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E4673B6" w14:textId="77777777" w:rsidR="00072AD7" w:rsidRDefault="00072AD7" w:rsidP="00072AD7">
      <w:pPr>
        <w:pStyle w:val="AralkYok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0C59F00A" w14:textId="2176A39C" w:rsidR="00072AD7" w:rsidRDefault="00072AD7" w:rsidP="00072AD7">
      <w:pPr>
        <w:pStyle w:val="AralkYok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55111">
        <w:rPr>
          <w:rFonts w:ascii="Times New Roman" w:hAnsi="Times New Roman" w:cs="Times New Roman"/>
          <w:b/>
          <w:bCs/>
          <w:sz w:val="28"/>
          <w:szCs w:val="28"/>
        </w:rPr>
        <w:t>Bildiri Başlığı Kelimelerin Baş Harfleri Büyük Olacak Şekilde, 14 Punto, Koyu ve Ortalanmış Olarak Yazılmalıdır</w:t>
      </w:r>
    </w:p>
    <w:p w14:paraId="5F6F672B" w14:textId="77777777" w:rsidR="00072AD7" w:rsidRPr="00072AD7" w:rsidRDefault="00072AD7" w:rsidP="00072AD7">
      <w:pPr>
        <w:pStyle w:val="AralkYok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268292D" w14:textId="55ADEC95" w:rsidR="00B34BCA" w:rsidRDefault="000E5CCF">
      <w:pPr>
        <w:tabs>
          <w:tab w:val="center" w:pos="4535"/>
          <w:tab w:val="left" w:pos="8130"/>
        </w:tabs>
        <w:spacing w:line="240" w:lineRule="auto"/>
        <w:rPr>
          <w:color w:val="0070C0"/>
          <w:lang w:val="en-US"/>
        </w:rPr>
      </w:pPr>
      <w:proofErr w:type="spellStart"/>
      <w:r>
        <w:rPr>
          <w:rFonts w:eastAsia="Calibri" w:cs="Arial"/>
          <w:color w:val="000000"/>
          <w:sz w:val="24"/>
          <w:szCs w:val="24"/>
          <w:lang w:val="en-US"/>
        </w:rPr>
        <w:t>Yazar</w:t>
      </w:r>
      <w:proofErr w:type="spellEnd"/>
      <w:r>
        <w:rPr>
          <w:rFonts w:eastAsia="Calibri" w:cs="Arial"/>
          <w:color w:val="000000"/>
          <w:sz w:val="24"/>
          <w:szCs w:val="24"/>
          <w:lang w:val="en-US"/>
        </w:rPr>
        <w:t>(lar)</w:t>
      </w:r>
      <w:r>
        <w:rPr>
          <w:color w:val="000000"/>
          <w:sz w:val="24"/>
          <w:szCs w:val="24"/>
          <w:lang w:val="en-US"/>
        </w:rPr>
        <w:t xml:space="preserve"> </w:t>
      </w:r>
      <w:r>
        <w:rPr>
          <w:color w:val="808080" w:themeColor="background1" w:themeShade="80"/>
          <w:lang w:val="en-US"/>
        </w:rPr>
        <w:t>(</w:t>
      </w:r>
      <w:proofErr w:type="spellStart"/>
      <w:r>
        <w:rPr>
          <w:color w:val="808080" w:themeColor="background1" w:themeShade="80"/>
          <w:lang w:val="en-US"/>
        </w:rPr>
        <w:t>yazar</w:t>
      </w:r>
      <w:proofErr w:type="spellEnd"/>
      <w:r>
        <w:rPr>
          <w:color w:val="808080" w:themeColor="background1" w:themeShade="80"/>
          <w:lang w:val="en-US"/>
        </w:rPr>
        <w:t xml:space="preserve"> </w:t>
      </w:r>
      <w:proofErr w:type="spellStart"/>
      <w:r>
        <w:rPr>
          <w:color w:val="808080" w:themeColor="background1" w:themeShade="80"/>
          <w:lang w:val="en-US"/>
        </w:rPr>
        <w:t>adı</w:t>
      </w:r>
      <w:proofErr w:type="spellEnd"/>
      <w:r>
        <w:rPr>
          <w:color w:val="808080" w:themeColor="background1" w:themeShade="80"/>
          <w:lang w:val="en-US"/>
        </w:rPr>
        <w:t xml:space="preserve"> </w:t>
      </w:r>
      <w:proofErr w:type="spellStart"/>
      <w:r>
        <w:rPr>
          <w:color w:val="808080" w:themeColor="background1" w:themeShade="80"/>
          <w:lang w:val="en-US"/>
        </w:rPr>
        <w:t>soyadı</w:t>
      </w:r>
      <w:proofErr w:type="spellEnd"/>
      <w:r>
        <w:rPr>
          <w:color w:val="808080" w:themeColor="background1" w:themeShade="80"/>
          <w:lang w:val="en-US"/>
        </w:rPr>
        <w:t xml:space="preserve">, Calibri, 11 pt., sola </w:t>
      </w:r>
      <w:proofErr w:type="spellStart"/>
      <w:r>
        <w:rPr>
          <w:color w:val="808080" w:themeColor="background1" w:themeShade="80"/>
          <w:lang w:val="en-US"/>
        </w:rPr>
        <w:t>yaslı</w:t>
      </w:r>
      <w:proofErr w:type="spellEnd"/>
      <w:r>
        <w:rPr>
          <w:color w:val="808080" w:themeColor="background1" w:themeShade="80"/>
          <w:lang w:val="en-US"/>
        </w:rPr>
        <w:t>)</w:t>
      </w:r>
    </w:p>
    <w:p w14:paraId="510088A6" w14:textId="77777777" w:rsidR="00B34BCA" w:rsidRDefault="000E5CCF">
      <w:pPr>
        <w:spacing w:line="240" w:lineRule="auto"/>
        <w:rPr>
          <w:i/>
          <w:iCs/>
          <w:color w:val="0070C0"/>
          <w:lang w:val="en-US"/>
        </w:rPr>
      </w:pPr>
      <w:proofErr w:type="spellStart"/>
      <w:r>
        <w:rPr>
          <w:i/>
          <w:iCs/>
          <w:color w:val="000000"/>
          <w:lang w:val="en-US"/>
        </w:rPr>
        <w:t>Adres</w:t>
      </w:r>
      <w:proofErr w:type="spellEnd"/>
      <w:r>
        <w:rPr>
          <w:i/>
          <w:iCs/>
          <w:color w:val="000000"/>
          <w:lang w:val="en-US"/>
        </w:rPr>
        <w:t>(</w:t>
      </w:r>
      <w:proofErr w:type="spellStart"/>
      <w:r>
        <w:rPr>
          <w:i/>
          <w:iCs/>
          <w:color w:val="000000"/>
          <w:lang w:val="en-US"/>
        </w:rPr>
        <w:t>ler</w:t>
      </w:r>
      <w:proofErr w:type="spellEnd"/>
      <w:r>
        <w:rPr>
          <w:i/>
          <w:iCs/>
          <w:color w:val="000000"/>
          <w:lang w:val="en-US"/>
        </w:rPr>
        <w:t xml:space="preserve">) </w:t>
      </w:r>
      <w:r>
        <w:rPr>
          <w:i/>
          <w:iCs/>
          <w:color w:val="808080" w:themeColor="background1" w:themeShade="80"/>
          <w:lang w:val="en-US"/>
        </w:rPr>
        <w:t xml:space="preserve">(Calibri, 11 pt., sola </w:t>
      </w:r>
      <w:proofErr w:type="spellStart"/>
      <w:r>
        <w:rPr>
          <w:i/>
          <w:iCs/>
          <w:color w:val="808080" w:themeColor="background1" w:themeShade="80"/>
          <w:lang w:val="en-US"/>
        </w:rPr>
        <w:t>yaslı</w:t>
      </w:r>
      <w:proofErr w:type="spellEnd"/>
      <w:r>
        <w:rPr>
          <w:i/>
          <w:iCs/>
          <w:color w:val="808080" w:themeColor="background1" w:themeShade="80"/>
          <w:lang w:val="en-US"/>
        </w:rPr>
        <w:t>,</w:t>
      </w:r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italik</w:t>
      </w:r>
      <w:proofErr w:type="spellEnd"/>
      <w:r>
        <w:rPr>
          <w:i/>
          <w:color w:val="808080" w:themeColor="background1" w:themeShade="80"/>
          <w:lang w:val="en-US"/>
        </w:rPr>
        <w:t xml:space="preserve">, </w:t>
      </w:r>
      <w:proofErr w:type="spellStart"/>
      <w:r>
        <w:rPr>
          <w:i/>
          <w:color w:val="808080" w:themeColor="background1" w:themeShade="80"/>
          <w:lang w:val="en-US"/>
        </w:rPr>
        <w:t>adresler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yazarlara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göre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üst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simge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proofErr w:type="gramStart"/>
      <w:r>
        <w:rPr>
          <w:i/>
          <w:color w:val="808080" w:themeColor="background1" w:themeShade="80"/>
          <w:vertAlign w:val="superscript"/>
          <w:lang w:val="en-US"/>
        </w:rPr>
        <w:t>a,b</w:t>
      </w:r>
      <w:proofErr w:type="spellEnd"/>
      <w:r>
        <w:rPr>
          <w:i/>
          <w:color w:val="808080" w:themeColor="background1" w:themeShade="80"/>
          <w:vertAlign w:val="superscript"/>
          <w:lang w:val="en-US"/>
        </w:rPr>
        <w:t>..</w:t>
      </w:r>
      <w:proofErr w:type="gram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ile</w:t>
      </w:r>
      <w:proofErr w:type="spellEnd"/>
      <w:r>
        <w:rPr>
          <w:i/>
          <w:color w:val="808080" w:themeColor="background1" w:themeShade="80"/>
          <w:lang w:val="en-US"/>
        </w:rPr>
        <w:t xml:space="preserve"> </w:t>
      </w:r>
      <w:proofErr w:type="spellStart"/>
      <w:r>
        <w:rPr>
          <w:i/>
          <w:color w:val="808080" w:themeColor="background1" w:themeShade="80"/>
          <w:lang w:val="en-US"/>
        </w:rPr>
        <w:t>belirtilmelidir</w:t>
      </w:r>
      <w:proofErr w:type="spellEnd"/>
      <w:r>
        <w:rPr>
          <w:i/>
          <w:color w:val="808080" w:themeColor="background1" w:themeShade="80"/>
          <w:lang w:val="en-US"/>
        </w:rPr>
        <w:t>)</w:t>
      </w:r>
      <w:r>
        <w:rPr>
          <w:i/>
          <w:color w:val="808080" w:themeColor="background1" w:themeShade="80"/>
          <w:vertAlign w:val="superscript"/>
          <w:lang w:val="en-US"/>
        </w:rPr>
        <w:t xml:space="preserve"> </w:t>
      </w:r>
    </w:p>
    <w:p w14:paraId="1C873853" w14:textId="77777777" w:rsidR="00B34BCA" w:rsidRDefault="000E5CCF">
      <w:pPr>
        <w:spacing w:line="240" w:lineRule="auto"/>
        <w:rPr>
          <w:i/>
          <w:iCs/>
          <w:color w:val="0070C0"/>
          <w:sz w:val="20"/>
          <w:szCs w:val="20"/>
          <w:lang w:val="en-US"/>
        </w:rPr>
      </w:pPr>
      <w:proofErr w:type="spellStart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>Sorumlu</w:t>
      </w:r>
      <w:proofErr w:type="spellEnd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 xml:space="preserve"> </w:t>
      </w:r>
      <w:proofErr w:type="spellStart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>yazarın</w:t>
      </w:r>
      <w:proofErr w:type="spellEnd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 xml:space="preserve"> e-</w:t>
      </w:r>
      <w:proofErr w:type="spellStart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>posta</w:t>
      </w:r>
      <w:proofErr w:type="spellEnd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 xml:space="preserve"> </w:t>
      </w:r>
      <w:proofErr w:type="spellStart"/>
      <w:r>
        <w:rPr>
          <w:rFonts w:eastAsia="Calibri" w:cs="Arial"/>
          <w:i/>
          <w:iCs/>
          <w:color w:val="000000"/>
          <w:sz w:val="20"/>
          <w:szCs w:val="20"/>
          <w:lang w:val="en-US"/>
        </w:rPr>
        <w:t>adresi</w:t>
      </w:r>
      <w:proofErr w:type="spellEnd"/>
      <w:r>
        <w:rPr>
          <w:rFonts w:eastAsia="Calibri" w:cs="Arial"/>
          <w:color w:val="000000"/>
          <w:sz w:val="20"/>
          <w:szCs w:val="20"/>
          <w:lang w:val="en-US"/>
        </w:rPr>
        <w:t xml:space="preserve"> </w:t>
      </w:r>
      <w:r>
        <w:rPr>
          <w:color w:val="808080" w:themeColor="background1" w:themeShade="80"/>
          <w:sz w:val="20"/>
          <w:szCs w:val="20"/>
          <w:lang w:val="en-US"/>
        </w:rPr>
        <w:t>(</w:t>
      </w:r>
      <w:r>
        <w:rPr>
          <w:i/>
          <w:iCs/>
          <w:color w:val="808080" w:themeColor="background1" w:themeShade="80"/>
          <w:sz w:val="20"/>
          <w:szCs w:val="20"/>
          <w:lang w:val="en-US"/>
        </w:rPr>
        <w:t xml:space="preserve">Calibri, 10 pt., </w:t>
      </w:r>
      <w:proofErr w:type="spellStart"/>
      <w:r>
        <w:rPr>
          <w:i/>
          <w:iCs/>
          <w:color w:val="808080" w:themeColor="background1" w:themeShade="80"/>
          <w:sz w:val="20"/>
          <w:szCs w:val="20"/>
          <w:lang w:val="en-US"/>
        </w:rPr>
        <w:t>italik</w:t>
      </w:r>
      <w:proofErr w:type="spellEnd"/>
      <w:r>
        <w:rPr>
          <w:i/>
          <w:iCs/>
          <w:color w:val="808080" w:themeColor="background1" w:themeShade="80"/>
          <w:sz w:val="20"/>
          <w:szCs w:val="20"/>
          <w:lang w:val="en-US"/>
        </w:rPr>
        <w:t xml:space="preserve">, sola </w:t>
      </w:r>
      <w:proofErr w:type="spellStart"/>
      <w:r>
        <w:rPr>
          <w:i/>
          <w:iCs/>
          <w:color w:val="808080" w:themeColor="background1" w:themeShade="80"/>
          <w:sz w:val="20"/>
          <w:szCs w:val="20"/>
          <w:lang w:val="en-US"/>
        </w:rPr>
        <w:t>yaslı</w:t>
      </w:r>
      <w:proofErr w:type="spellEnd"/>
      <w:r>
        <w:rPr>
          <w:i/>
          <w:iCs/>
          <w:color w:val="808080" w:themeColor="background1" w:themeShade="80"/>
          <w:sz w:val="20"/>
          <w:szCs w:val="20"/>
          <w:lang w:val="en-US"/>
        </w:rPr>
        <w:t>)</w:t>
      </w:r>
    </w:p>
    <w:p w14:paraId="0A8890D6" w14:textId="77777777" w:rsidR="00B34BCA" w:rsidRDefault="00B34BCA">
      <w:pPr>
        <w:spacing w:after="120" w:line="240" w:lineRule="auto"/>
        <w:jc w:val="both"/>
        <w:rPr>
          <w:rFonts w:ascii="Calibri" w:eastAsia="Calibri" w:hAnsi="Calibri" w:cs="Arial"/>
          <w:b/>
          <w:bCs/>
          <w:color w:val="000000"/>
          <w:sz w:val="28"/>
          <w:szCs w:val="28"/>
          <w:lang w:val="en-US"/>
        </w:rPr>
      </w:pPr>
    </w:p>
    <w:p w14:paraId="34291C90" w14:textId="77777777" w:rsidR="00B34BCA" w:rsidRDefault="000E5CCF">
      <w:pPr>
        <w:spacing w:after="120" w:line="240" w:lineRule="auto"/>
        <w:jc w:val="both"/>
        <w:rPr>
          <w:rFonts w:ascii="Calibri" w:eastAsia="Calibri" w:hAnsi="Calibri" w:cs="Arial"/>
          <w:b/>
          <w:bCs/>
          <w:color w:val="000000"/>
          <w:sz w:val="28"/>
          <w:szCs w:val="28"/>
          <w:lang w:val="en-US"/>
        </w:rPr>
      </w:pPr>
      <w:proofErr w:type="spellStart"/>
      <w:r>
        <w:rPr>
          <w:rFonts w:eastAsia="Calibri" w:cs="Arial"/>
          <w:b/>
          <w:bCs/>
          <w:color w:val="000000"/>
          <w:sz w:val="28"/>
          <w:szCs w:val="28"/>
          <w:lang w:val="en-US"/>
        </w:rPr>
        <w:t>Özet</w:t>
      </w:r>
      <w:proofErr w:type="spellEnd"/>
    </w:p>
    <w:p w14:paraId="28398A58" w14:textId="51C3158D" w:rsidR="00B34BCA" w:rsidRDefault="00072AD7">
      <w:pPr>
        <w:spacing w:after="120" w:line="360" w:lineRule="auto"/>
        <w:jc w:val="both"/>
        <w:rPr>
          <w:lang w:val="en-US"/>
        </w:rPr>
      </w:pPr>
      <w:proofErr w:type="spellStart"/>
      <w:r w:rsidRPr="00072AD7">
        <w:rPr>
          <w:lang w:val="en-US"/>
        </w:rPr>
        <w:t>giriş</w:t>
      </w:r>
      <w:proofErr w:type="spellEnd"/>
      <w:r w:rsidRPr="00072AD7">
        <w:rPr>
          <w:lang w:val="en-US"/>
        </w:rPr>
        <w:t xml:space="preserve">, </w:t>
      </w:r>
      <w:proofErr w:type="spellStart"/>
      <w:r>
        <w:rPr>
          <w:lang w:val="en-US"/>
        </w:rPr>
        <w:t>varsa</w:t>
      </w:r>
      <w:proofErr w:type="spellEnd"/>
      <w:r>
        <w:rPr>
          <w:lang w:val="en-US"/>
        </w:rPr>
        <w:t xml:space="preserve"> </w:t>
      </w:r>
      <w:proofErr w:type="spellStart"/>
      <w:r w:rsidRPr="00072AD7">
        <w:rPr>
          <w:lang w:val="en-US"/>
        </w:rPr>
        <w:t>deneysel</w:t>
      </w:r>
      <w:proofErr w:type="spellEnd"/>
      <w:r w:rsidRPr="00072AD7">
        <w:rPr>
          <w:lang w:val="en-US"/>
        </w:rPr>
        <w:t xml:space="preserve"> </w:t>
      </w:r>
      <w:proofErr w:type="spellStart"/>
      <w:r>
        <w:rPr>
          <w:lang w:val="en-US"/>
        </w:rPr>
        <w:t>ve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teknik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bilgiler</w:t>
      </w:r>
      <w:proofErr w:type="spellEnd"/>
      <w:r w:rsidRPr="00072AD7">
        <w:rPr>
          <w:lang w:val="en-US"/>
        </w:rPr>
        <w:t xml:space="preserve">, </w:t>
      </w:r>
      <w:proofErr w:type="spellStart"/>
      <w:r w:rsidRPr="00072AD7">
        <w:rPr>
          <w:lang w:val="en-US"/>
        </w:rPr>
        <w:t>sonuçlar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ve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tartışma</w:t>
      </w:r>
      <w:proofErr w:type="spellEnd"/>
      <w:r w:rsidRPr="00072AD7">
        <w:rPr>
          <w:lang w:val="en-US"/>
        </w:rPr>
        <w:t xml:space="preserve">, </w:t>
      </w:r>
      <w:proofErr w:type="spellStart"/>
      <w:r w:rsidRPr="00072AD7">
        <w:rPr>
          <w:lang w:val="en-US"/>
        </w:rPr>
        <w:t>şekil</w:t>
      </w:r>
      <w:proofErr w:type="spellEnd"/>
      <w:r w:rsidRPr="00072AD7">
        <w:rPr>
          <w:lang w:val="en-US"/>
        </w:rPr>
        <w:t xml:space="preserve">, </w:t>
      </w:r>
      <w:proofErr w:type="spellStart"/>
      <w:r w:rsidRPr="00072AD7">
        <w:rPr>
          <w:lang w:val="en-US"/>
        </w:rPr>
        <w:t>çizelge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ve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kaynak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numaralarını</w:t>
      </w:r>
      <w:proofErr w:type="spellEnd"/>
      <w:r w:rsidRPr="00072AD7">
        <w:rPr>
          <w:lang w:val="en-US"/>
        </w:rPr>
        <w:t xml:space="preserve"> </w:t>
      </w:r>
      <w:proofErr w:type="spellStart"/>
      <w:r w:rsidRPr="00072AD7">
        <w:rPr>
          <w:lang w:val="en-US"/>
        </w:rPr>
        <w:t>içermelidir</w:t>
      </w:r>
      <w:proofErr w:type="spellEnd"/>
      <w:r w:rsidRPr="00072AD7">
        <w:rPr>
          <w:lang w:val="en-US"/>
        </w:rPr>
        <w:t>.</w:t>
      </w:r>
      <w:r>
        <w:rPr>
          <w:lang w:val="en-US"/>
        </w:rPr>
        <w:t xml:space="preserve"> </w:t>
      </w:r>
      <w:proofErr w:type="spellStart"/>
      <w:r w:rsidR="000E5CCF">
        <w:rPr>
          <w:lang w:val="en-US"/>
        </w:rPr>
        <w:t>Özet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metni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şu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şekilde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düzenlenmelidir</w:t>
      </w:r>
      <w:proofErr w:type="spellEnd"/>
      <w:r w:rsidR="000E5CCF">
        <w:rPr>
          <w:lang w:val="en-US"/>
        </w:rPr>
        <w:t xml:space="preserve">: Calibri, 11 punto, normal, 1,5 </w:t>
      </w:r>
      <w:proofErr w:type="spellStart"/>
      <w:r w:rsidR="000E5CCF">
        <w:rPr>
          <w:lang w:val="en-US"/>
        </w:rPr>
        <w:t>satır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aralığı</w:t>
      </w:r>
      <w:proofErr w:type="spellEnd"/>
      <w:r w:rsidR="000E5CCF">
        <w:rPr>
          <w:lang w:val="en-US"/>
        </w:rPr>
        <w:t xml:space="preserve">, </w:t>
      </w:r>
      <w:proofErr w:type="spellStart"/>
      <w:r w:rsidR="000E5CCF">
        <w:rPr>
          <w:lang w:val="en-US"/>
        </w:rPr>
        <w:t>iki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yana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yaslı</w:t>
      </w:r>
      <w:proofErr w:type="spellEnd"/>
      <w:r w:rsidR="000E5CCF">
        <w:rPr>
          <w:lang w:val="en-US"/>
        </w:rPr>
        <w:t xml:space="preserve">. </w:t>
      </w:r>
      <w:proofErr w:type="spellStart"/>
      <w:r w:rsidR="000E5CCF">
        <w:rPr>
          <w:lang w:val="en-US"/>
        </w:rPr>
        <w:t>Atıflar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metin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içinde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numaralandırılmalı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ve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noktalamadan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sonra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üst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simge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ile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gösterilmelidir</w:t>
      </w:r>
      <w:proofErr w:type="spellEnd"/>
      <w:r w:rsidR="000E5CCF">
        <w:rPr>
          <w:lang w:val="en-US"/>
        </w:rPr>
        <w:t xml:space="preserve">. </w:t>
      </w:r>
      <w:proofErr w:type="spellStart"/>
      <w:r w:rsidR="000E5CCF">
        <w:rPr>
          <w:lang w:val="en-US"/>
        </w:rPr>
        <w:t>Özetin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sonundaki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kaynaklar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listesi</w:t>
      </w:r>
      <w:proofErr w:type="spellEnd"/>
      <w:r w:rsidR="000E5CCF">
        <w:rPr>
          <w:lang w:val="en-US"/>
        </w:rPr>
        <w:t xml:space="preserve">, </w:t>
      </w:r>
      <w:proofErr w:type="spellStart"/>
      <w:r w:rsidR="000E5CCF">
        <w:rPr>
          <w:lang w:val="en-US"/>
        </w:rPr>
        <w:t>metinde</w:t>
      </w:r>
      <w:proofErr w:type="spellEnd"/>
      <w:r w:rsidR="000E5CCF">
        <w:rPr>
          <w:lang w:val="en-US"/>
        </w:rPr>
        <w:t xml:space="preserve"> ilk </w:t>
      </w:r>
      <w:proofErr w:type="spellStart"/>
      <w:r w:rsidR="000E5CCF">
        <w:rPr>
          <w:lang w:val="en-US"/>
        </w:rPr>
        <w:t>geçiş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sırasına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göre</w:t>
      </w:r>
      <w:proofErr w:type="spellEnd"/>
      <w:r w:rsidR="000E5CCF">
        <w:rPr>
          <w:lang w:val="en-US"/>
        </w:rPr>
        <w:t xml:space="preserve"> </w:t>
      </w:r>
      <w:proofErr w:type="spellStart"/>
      <w:r w:rsidR="000E5CCF">
        <w:rPr>
          <w:lang w:val="en-US"/>
        </w:rPr>
        <w:t>verilmelidir</w:t>
      </w:r>
      <w:proofErr w:type="spellEnd"/>
      <w:r w:rsidR="000E5CCF">
        <w:rPr>
          <w:lang w:val="en-US"/>
        </w:rPr>
        <w:t xml:space="preserve">. </w:t>
      </w:r>
      <w:proofErr w:type="spellStart"/>
      <w:r w:rsidR="000E5CCF">
        <w:rPr>
          <w:lang w:val="en-US"/>
        </w:rPr>
        <w:t>Örnek</w:t>
      </w:r>
      <w:proofErr w:type="spellEnd"/>
      <w:r w:rsidR="000E5CCF">
        <w:rPr>
          <w:lang w:val="en-US"/>
        </w:rPr>
        <w:t>; metin.</w:t>
      </w:r>
      <w:r w:rsidR="000E5CCF">
        <w:rPr>
          <w:vertAlign w:val="superscript"/>
          <w:lang w:val="en-US"/>
        </w:rPr>
        <w:t>1 yada 2-4</w:t>
      </w:r>
      <w:r w:rsidR="000E5CCF">
        <w:rPr>
          <w:lang w:val="en-US"/>
        </w:rPr>
        <w:t xml:space="preserve">  </w:t>
      </w:r>
    </w:p>
    <w:p w14:paraId="427D1721" w14:textId="77777777" w:rsidR="00B34BCA" w:rsidRDefault="000E5CCF">
      <w:pPr>
        <w:spacing w:after="120" w:line="360" w:lineRule="auto"/>
        <w:jc w:val="both"/>
        <w:rPr>
          <w:lang w:val="en-US"/>
        </w:rPr>
      </w:pPr>
      <w:proofErr w:type="spellStart"/>
      <w:r>
        <w:rPr>
          <w:lang w:val="en-US"/>
        </w:rPr>
        <w:t>Şekil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veya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tablolar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aşağıdaki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gibi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numaralandırılarak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sunulabilir</w:t>
      </w:r>
      <w:proofErr w:type="spellEnd"/>
      <w:r>
        <w:rPr>
          <w:lang w:val="en-US"/>
        </w:rPr>
        <w:t>.</w:t>
      </w:r>
    </w:p>
    <w:p w14:paraId="53ED1990" w14:textId="5AAD58A1" w:rsidR="00B34BCA" w:rsidRDefault="00320961" w:rsidP="008B253F">
      <w:pPr>
        <w:spacing w:after="120" w:line="23" w:lineRule="atLeast"/>
        <w:jc w:val="center"/>
        <w:rPr>
          <w:caps/>
          <w:lang w:val="en-US"/>
        </w:rPr>
      </w:pPr>
      <w:r w:rsidRPr="00955111">
        <w:rPr>
          <w:rFonts w:ascii="Times New Roman" w:hAnsi="Times New Roman" w:cs="Times New Roman"/>
          <w:noProof/>
        </w:rPr>
        <w:object w:dxaOrig="2496" w:dyaOrig="1596" w14:anchorId="472DF9E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125.5pt;height:77.95pt;mso-width-percent:0;mso-height-percent:0;mso-width-percent:0;mso-height-percent:0" o:ole="">
            <v:imagedata r:id="rId8" o:title=""/>
          </v:shape>
          <o:OLEObject Type="Embed" ProgID="XML.SAXReader.5" ShapeID="_x0000_i1025" DrawAspect="Content" ObjectID="_1755001109" r:id="rId9"/>
        </w:object>
      </w:r>
    </w:p>
    <w:p w14:paraId="2E2F56AE" w14:textId="77777777" w:rsidR="00B34BCA" w:rsidRDefault="000E5CCF" w:rsidP="008B253F">
      <w:pPr>
        <w:pStyle w:val="GvdeMetni"/>
        <w:ind w:right="109"/>
        <w:jc w:val="center"/>
        <w:rPr>
          <w:rFonts w:ascii="Calibri" w:hAnsi="Calibri"/>
        </w:rPr>
      </w:pPr>
      <w:proofErr w:type="spellStart"/>
      <w:r>
        <w:rPr>
          <w:rFonts w:ascii="Calibri" w:eastAsia="Calibri" w:hAnsi="Calibri" w:cs="Arial"/>
          <w:b/>
          <w:color w:val="131413"/>
          <w:lang w:val="en-US"/>
        </w:rPr>
        <w:t>Şekil</w:t>
      </w:r>
      <w:proofErr w:type="spellEnd"/>
      <w:r>
        <w:rPr>
          <w:rFonts w:ascii="Calibri" w:eastAsia="Calibri" w:hAnsi="Calibri" w:cs="Arial"/>
          <w:b/>
          <w:color w:val="131413"/>
          <w:lang w:val="en-US"/>
        </w:rPr>
        <w:t xml:space="preserve"> 1. </w:t>
      </w:r>
      <w:proofErr w:type="spellStart"/>
      <w:r>
        <w:rPr>
          <w:color w:val="131413"/>
          <w:lang w:val="en-US"/>
        </w:rPr>
        <w:t>Şekil</w:t>
      </w:r>
      <w:proofErr w:type="spellEnd"/>
      <w:r>
        <w:rPr>
          <w:color w:val="131413"/>
          <w:lang w:val="en-US"/>
        </w:rPr>
        <w:t xml:space="preserve"> 1 </w:t>
      </w:r>
      <w:proofErr w:type="spellStart"/>
      <w:r>
        <w:rPr>
          <w:color w:val="131413"/>
          <w:lang w:val="en-US"/>
        </w:rPr>
        <w:t>altyazısı</w:t>
      </w:r>
      <w:proofErr w:type="spellEnd"/>
    </w:p>
    <w:p w14:paraId="691D29D9" w14:textId="6F9E7897" w:rsidR="00B34BCA" w:rsidRDefault="009672BD">
      <w:pPr>
        <w:pStyle w:val="GvdeMetni"/>
        <w:ind w:right="109"/>
        <w:jc w:val="both"/>
        <w:rPr>
          <w:color w:val="131413"/>
          <w:lang w:val="en-US"/>
        </w:rPr>
      </w:pPr>
      <w:proofErr w:type="spellStart"/>
      <w:r w:rsidRPr="009672BD">
        <w:rPr>
          <w:color w:val="131413"/>
          <w:lang w:val="en-US"/>
        </w:rPr>
        <w:t>Anahtar</w:t>
      </w:r>
      <w:proofErr w:type="spellEnd"/>
      <w:r w:rsidRPr="009672BD">
        <w:rPr>
          <w:color w:val="131413"/>
          <w:lang w:val="en-US"/>
        </w:rPr>
        <w:t xml:space="preserve"> </w:t>
      </w:r>
      <w:proofErr w:type="spellStart"/>
      <w:r w:rsidRPr="009672BD">
        <w:rPr>
          <w:color w:val="131413"/>
          <w:lang w:val="en-US"/>
        </w:rPr>
        <w:t>Kelimeler</w:t>
      </w:r>
      <w:proofErr w:type="spellEnd"/>
      <w:r>
        <w:rPr>
          <w:color w:val="131413"/>
          <w:lang w:val="en-US"/>
        </w:rPr>
        <w:t>: (</w:t>
      </w:r>
      <w:proofErr w:type="spellStart"/>
      <w:r w:rsidRPr="009672BD">
        <w:rPr>
          <w:color w:val="131413"/>
          <w:highlight w:val="yellow"/>
          <w:lang w:val="en-US"/>
        </w:rPr>
        <w:t>en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fazla</w:t>
      </w:r>
      <w:proofErr w:type="spellEnd"/>
      <w:r w:rsidRPr="009672BD">
        <w:rPr>
          <w:color w:val="131413"/>
          <w:highlight w:val="yellow"/>
          <w:lang w:val="en-US"/>
        </w:rPr>
        <w:t xml:space="preserve"> 4 </w:t>
      </w:r>
      <w:proofErr w:type="spellStart"/>
      <w:r w:rsidRPr="009672BD">
        <w:rPr>
          <w:color w:val="131413"/>
          <w:highlight w:val="yellow"/>
          <w:lang w:val="en-US"/>
        </w:rPr>
        <w:t>anahtar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kelime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içermeli</w:t>
      </w:r>
      <w:proofErr w:type="spellEnd"/>
      <w:r w:rsidRPr="009672BD">
        <w:rPr>
          <w:color w:val="131413"/>
          <w:highlight w:val="yellow"/>
          <w:lang w:val="en-US"/>
        </w:rPr>
        <w:t xml:space="preserve">, </w:t>
      </w:r>
      <w:proofErr w:type="spellStart"/>
      <w:r w:rsidRPr="009672BD">
        <w:rPr>
          <w:color w:val="131413"/>
          <w:highlight w:val="yellow"/>
          <w:lang w:val="en-US"/>
        </w:rPr>
        <w:t>anahtar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kelimeler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virgul</w:t>
      </w:r>
      <w:proofErr w:type="spellEnd"/>
      <w:r w:rsidR="008B253F">
        <w:rPr>
          <w:color w:val="131413"/>
          <w:highlight w:val="yellow"/>
          <w:lang w:val="en-US"/>
        </w:rPr>
        <w:t xml:space="preserve"> </w:t>
      </w:r>
      <w:proofErr w:type="spellStart"/>
      <w:r w:rsidR="008B253F">
        <w:rPr>
          <w:color w:val="131413"/>
          <w:highlight w:val="yellow"/>
          <w:lang w:val="en-US"/>
        </w:rPr>
        <w:t>ile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birbirinden</w:t>
      </w:r>
      <w:proofErr w:type="spellEnd"/>
      <w:r w:rsidRPr="009672BD">
        <w:rPr>
          <w:color w:val="131413"/>
          <w:highlight w:val="yellow"/>
          <w:lang w:val="en-US"/>
        </w:rPr>
        <w:t xml:space="preserve"> </w:t>
      </w:r>
      <w:proofErr w:type="spellStart"/>
      <w:r w:rsidRPr="009672BD">
        <w:rPr>
          <w:color w:val="131413"/>
          <w:highlight w:val="yellow"/>
          <w:lang w:val="en-US"/>
        </w:rPr>
        <w:t>ayrılmalı</w:t>
      </w:r>
      <w:proofErr w:type="spellEnd"/>
      <w:r>
        <w:rPr>
          <w:color w:val="131413"/>
          <w:lang w:val="en-US"/>
        </w:rPr>
        <w:t>)</w:t>
      </w:r>
    </w:p>
    <w:p w14:paraId="61D054D4" w14:textId="4FD5D21C" w:rsidR="00B34BCA" w:rsidRPr="00072AD7" w:rsidRDefault="000E5CCF" w:rsidP="00072AD7">
      <w:pPr>
        <w:spacing w:after="120" w:line="23" w:lineRule="atLeast"/>
        <w:ind w:right="109"/>
        <w:jc w:val="both"/>
        <w:rPr>
          <w:caps/>
          <w:lang w:val="en-US"/>
        </w:rPr>
      </w:pPr>
      <w:proofErr w:type="spellStart"/>
      <w:r>
        <w:rPr>
          <w:rFonts w:ascii="Calibri" w:eastAsia="Calibri" w:hAnsi="Calibri" w:cs="Arial"/>
          <w:color w:val="FF0000"/>
          <w:lang w:val="en-US"/>
        </w:rPr>
        <w:t>Özet</w:t>
      </w:r>
      <w:proofErr w:type="spellEnd"/>
      <w:r>
        <w:rPr>
          <w:rFonts w:ascii="Calibri" w:eastAsia="Calibri" w:hAnsi="Calibri" w:cs="Arial"/>
          <w:color w:val="FF0000"/>
          <w:lang w:val="en-US"/>
        </w:rPr>
        <w:t xml:space="preserve"> </w:t>
      </w:r>
      <w:proofErr w:type="spellStart"/>
      <w:r>
        <w:rPr>
          <w:rFonts w:ascii="Calibri" w:eastAsia="Calibri" w:hAnsi="Calibri" w:cs="Arial"/>
          <w:color w:val="FF0000"/>
          <w:lang w:val="en-US"/>
        </w:rPr>
        <w:t>iki</w:t>
      </w:r>
      <w:proofErr w:type="spellEnd"/>
      <w:r>
        <w:rPr>
          <w:rFonts w:ascii="Calibri" w:eastAsia="Calibri" w:hAnsi="Calibri" w:cs="Arial"/>
          <w:color w:val="FF0000"/>
          <w:lang w:val="en-US"/>
        </w:rPr>
        <w:t xml:space="preserve"> </w:t>
      </w:r>
      <w:proofErr w:type="spellStart"/>
      <w:r>
        <w:rPr>
          <w:rFonts w:ascii="Calibri" w:eastAsia="Calibri" w:hAnsi="Calibri" w:cs="Arial"/>
          <w:color w:val="FF0000"/>
          <w:lang w:val="en-US"/>
        </w:rPr>
        <w:t>sayfadan</w:t>
      </w:r>
      <w:proofErr w:type="spellEnd"/>
      <w:r>
        <w:rPr>
          <w:rFonts w:ascii="Calibri" w:eastAsia="Calibri" w:hAnsi="Calibri" w:cs="Arial"/>
          <w:color w:val="FF0000"/>
          <w:lang w:val="en-US"/>
        </w:rPr>
        <w:t xml:space="preserve"> </w:t>
      </w:r>
      <w:proofErr w:type="spellStart"/>
      <w:r>
        <w:rPr>
          <w:rFonts w:ascii="Calibri" w:eastAsia="Calibri" w:hAnsi="Calibri" w:cs="Arial"/>
          <w:color w:val="FF0000"/>
          <w:lang w:val="en-US"/>
        </w:rPr>
        <w:t>fazla</w:t>
      </w:r>
      <w:proofErr w:type="spellEnd"/>
      <w:r>
        <w:rPr>
          <w:rFonts w:ascii="Calibri" w:eastAsia="Calibri" w:hAnsi="Calibri" w:cs="Arial"/>
          <w:color w:val="FF0000"/>
          <w:lang w:val="en-US"/>
        </w:rPr>
        <w:t xml:space="preserve"> </w:t>
      </w:r>
      <w:proofErr w:type="spellStart"/>
      <w:r>
        <w:rPr>
          <w:rFonts w:ascii="Calibri" w:eastAsia="Calibri" w:hAnsi="Calibri" w:cs="Arial"/>
          <w:color w:val="FF0000"/>
          <w:lang w:val="en-US"/>
        </w:rPr>
        <w:t>olmamalıdır</w:t>
      </w:r>
      <w:proofErr w:type="spellEnd"/>
      <w:r>
        <w:rPr>
          <w:rFonts w:ascii="Calibri" w:eastAsia="Calibri" w:hAnsi="Calibri" w:cs="Arial"/>
          <w:color w:val="FF0000"/>
          <w:lang w:val="en-US"/>
        </w:rPr>
        <w:t>.</w:t>
      </w:r>
    </w:p>
    <w:p w14:paraId="71CE2E31" w14:textId="77777777" w:rsidR="00072AD7" w:rsidRDefault="00072AD7">
      <w:pPr>
        <w:jc w:val="both"/>
        <w:rPr>
          <w:rFonts w:eastAsia="Calibri" w:cs="Arial"/>
          <w:b/>
          <w:sz w:val="28"/>
          <w:szCs w:val="28"/>
          <w:lang w:val="en-US"/>
        </w:rPr>
      </w:pPr>
    </w:p>
    <w:p w14:paraId="5828B2D6" w14:textId="77777777" w:rsidR="00072AD7" w:rsidRDefault="00072AD7">
      <w:pPr>
        <w:jc w:val="both"/>
        <w:rPr>
          <w:rFonts w:eastAsia="Calibri" w:cs="Arial"/>
          <w:b/>
          <w:sz w:val="28"/>
          <w:szCs w:val="28"/>
          <w:lang w:val="en-US"/>
        </w:rPr>
      </w:pPr>
    </w:p>
    <w:p w14:paraId="1053379D" w14:textId="0DCEF8BA" w:rsidR="00B34BCA" w:rsidRDefault="000E5CCF">
      <w:pPr>
        <w:jc w:val="both"/>
        <w:rPr>
          <w:b/>
          <w:lang w:val="en-US"/>
        </w:rPr>
      </w:pPr>
      <w:proofErr w:type="spellStart"/>
      <w:r>
        <w:rPr>
          <w:rFonts w:eastAsia="Calibri" w:cs="Arial"/>
          <w:b/>
          <w:sz w:val="28"/>
          <w:szCs w:val="28"/>
          <w:lang w:val="en-US"/>
        </w:rPr>
        <w:t>Kaynaklar</w:t>
      </w:r>
      <w:proofErr w:type="spellEnd"/>
      <w:r w:rsidR="00DD6CF1">
        <w:rPr>
          <w:b/>
          <w:sz w:val="28"/>
          <w:szCs w:val="28"/>
          <w:lang w:val="en-US"/>
        </w:rPr>
        <w:t xml:space="preserve"> </w:t>
      </w:r>
      <w:r>
        <w:rPr>
          <w:b/>
          <w:lang w:val="en-US"/>
        </w:rPr>
        <w:t>(</w:t>
      </w:r>
      <w:r>
        <w:rPr>
          <w:b/>
          <w:i/>
          <w:iCs/>
          <w:color w:val="808080" w:themeColor="background1" w:themeShade="80"/>
          <w:sz w:val="20"/>
          <w:szCs w:val="20"/>
          <w:lang w:val="en-US"/>
        </w:rPr>
        <w:t xml:space="preserve">APA </w:t>
      </w:r>
      <w:proofErr w:type="spellStart"/>
      <w:r>
        <w:rPr>
          <w:b/>
          <w:i/>
          <w:iCs/>
          <w:color w:val="808080" w:themeColor="background1" w:themeShade="80"/>
          <w:sz w:val="20"/>
          <w:szCs w:val="20"/>
          <w:lang w:val="en-US"/>
        </w:rPr>
        <w:t>formatında</w:t>
      </w:r>
      <w:proofErr w:type="spellEnd"/>
      <w:r>
        <w:rPr>
          <w:b/>
          <w:lang w:val="en-US"/>
        </w:rPr>
        <w:t>)</w:t>
      </w:r>
    </w:p>
    <w:p w14:paraId="63893968" w14:textId="77777777" w:rsidR="00B34BCA" w:rsidRDefault="000E5CCF">
      <w:pPr>
        <w:numPr>
          <w:ilvl w:val="0"/>
          <w:numId w:val="3"/>
        </w:numPr>
        <w:spacing w:after="0" w:line="240" w:lineRule="auto"/>
        <w:jc w:val="both"/>
        <w:rPr>
          <w:color w:val="000000"/>
          <w:lang w:val="en-US"/>
        </w:rPr>
      </w:pPr>
      <w:r>
        <w:rPr>
          <w:lang w:val="en-US"/>
        </w:rPr>
        <w:t xml:space="preserve">Demir, Y., </w:t>
      </w:r>
      <w:proofErr w:type="spellStart"/>
      <w:r>
        <w:rPr>
          <w:lang w:val="en-US"/>
        </w:rPr>
        <w:t>Işık</w:t>
      </w:r>
      <w:proofErr w:type="spellEnd"/>
      <w:r>
        <w:rPr>
          <w:lang w:val="en-US"/>
        </w:rPr>
        <w:t xml:space="preserve">, M., </w:t>
      </w:r>
      <w:proofErr w:type="spellStart"/>
      <w:r>
        <w:rPr>
          <w:lang w:val="en-US"/>
        </w:rPr>
        <w:t>Gülçin</w:t>
      </w:r>
      <w:proofErr w:type="spellEnd"/>
      <w:r>
        <w:rPr>
          <w:lang w:val="en-US"/>
        </w:rPr>
        <w:t xml:space="preserve">, İ., &amp; </w:t>
      </w:r>
      <w:proofErr w:type="spellStart"/>
      <w:r>
        <w:rPr>
          <w:lang w:val="en-US"/>
        </w:rPr>
        <w:t>Beydemir</w:t>
      </w:r>
      <w:proofErr w:type="spellEnd"/>
      <w:r>
        <w:rPr>
          <w:lang w:val="en-US"/>
        </w:rPr>
        <w:t xml:space="preserve">, Ş. (2017). Phenolic compounds inhibit the aldose reductase enzyme from the sheep kidney. Journal of biochemical and molecular toxicology, 31(9), e21936. </w:t>
      </w:r>
    </w:p>
    <w:p w14:paraId="226C2D8A" w14:textId="77777777" w:rsidR="00B34BCA" w:rsidRDefault="000E5CCF">
      <w:pPr>
        <w:numPr>
          <w:ilvl w:val="0"/>
          <w:numId w:val="1"/>
        </w:numPr>
        <w:spacing w:after="0" w:line="240" w:lineRule="auto"/>
        <w:jc w:val="both"/>
        <w:rPr>
          <w:lang w:val="en-US"/>
        </w:rPr>
      </w:pPr>
      <w:proofErr w:type="spellStart"/>
      <w:r>
        <w:rPr>
          <w:lang w:val="en-US"/>
        </w:rPr>
        <w:t>Işık</w:t>
      </w:r>
      <w:proofErr w:type="spellEnd"/>
      <w:r>
        <w:rPr>
          <w:lang w:val="en-US"/>
        </w:rPr>
        <w:t xml:space="preserve">, M. (2019). The binding mechanisms and inhibitory effect of intravenous anesthetics on </w:t>
      </w:r>
      <w:proofErr w:type="spellStart"/>
      <w:r>
        <w:rPr>
          <w:lang w:val="en-US"/>
        </w:rPr>
        <w:t>AChE</w:t>
      </w:r>
      <w:proofErr w:type="spellEnd"/>
      <w:r>
        <w:rPr>
          <w:lang w:val="en-US"/>
        </w:rPr>
        <w:t xml:space="preserve"> in vitro and in vivo: kinetic analysis and molecular docking. Neurochemical research, 44(9), 2147-2155.</w:t>
      </w:r>
    </w:p>
    <w:p w14:paraId="2B1BCA0C" w14:textId="77777777" w:rsidR="00B34BCA" w:rsidRDefault="00B34BCA">
      <w:pPr>
        <w:rPr>
          <w:lang w:val="en-US"/>
        </w:rPr>
      </w:pPr>
    </w:p>
    <w:p w14:paraId="10F9BA13" w14:textId="2FDE8F2E" w:rsidR="00B34BCA" w:rsidRDefault="00B34BCA" w:rsidP="00072AD7">
      <w:pPr>
        <w:tabs>
          <w:tab w:val="left" w:pos="2114"/>
        </w:tabs>
        <w:rPr>
          <w:lang w:val="en-US"/>
        </w:rPr>
      </w:pPr>
    </w:p>
    <w:sectPr w:rsidR="00B34BCA">
      <w:headerReference w:type="default" r:id="rId10"/>
      <w:pgSz w:w="11906" w:h="16838"/>
      <w:pgMar w:top="1418" w:right="1418" w:bottom="1418" w:left="1418" w:header="142" w:footer="0" w:gutter="0"/>
      <w:cols w:space="708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B687A8" w14:textId="77777777" w:rsidR="00320961" w:rsidRDefault="00320961">
      <w:pPr>
        <w:spacing w:after="0" w:line="240" w:lineRule="auto"/>
      </w:pPr>
      <w:r>
        <w:separator/>
      </w:r>
    </w:p>
  </w:endnote>
  <w:endnote w:type="continuationSeparator" w:id="0">
    <w:p w14:paraId="4186D68B" w14:textId="77777777" w:rsidR="00320961" w:rsidRDefault="003209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Times"/>
    <w:panose1 w:val="00000500000000020000"/>
    <w:charset w:val="00"/>
    <w:family w:val="auto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A2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EFD969" w14:textId="77777777" w:rsidR="00320961" w:rsidRDefault="00320961">
      <w:pPr>
        <w:spacing w:after="0" w:line="240" w:lineRule="auto"/>
      </w:pPr>
      <w:r>
        <w:separator/>
      </w:r>
    </w:p>
  </w:footnote>
  <w:footnote w:type="continuationSeparator" w:id="0">
    <w:p w14:paraId="6F85DA40" w14:textId="77777777" w:rsidR="00320961" w:rsidRDefault="0032096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3460608" w14:textId="30AB3668" w:rsidR="00B34BCA" w:rsidRDefault="008B253F" w:rsidP="008B253F">
    <w:pPr>
      <w:spacing w:after="0" w:line="225" w:lineRule="atLeast"/>
      <w:jc w:val="center"/>
    </w:pPr>
    <w:r w:rsidRPr="00027C98">
      <w:rPr>
        <w:b/>
        <w:noProof/>
        <w:sz w:val="20"/>
      </w:rPr>
      <w:drawing>
        <wp:inline distT="0" distB="0" distL="0" distR="0" wp14:anchorId="3352FCEA" wp14:editId="7B64EE07">
          <wp:extent cx="4754942" cy="989901"/>
          <wp:effectExtent l="0" t="0" r="0" b="1270"/>
          <wp:docPr id="1" name="Resi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4772778" cy="99361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D7C1A1B"/>
    <w:multiLevelType w:val="multilevel"/>
    <w:tmpl w:val="79FE9B86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5EC32924"/>
    <w:multiLevelType w:val="multilevel"/>
    <w:tmpl w:val="2D381998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eastAsia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1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4BCA"/>
    <w:rsid w:val="00072AD7"/>
    <w:rsid w:val="000E5CCF"/>
    <w:rsid w:val="00320961"/>
    <w:rsid w:val="003F3555"/>
    <w:rsid w:val="00417AAF"/>
    <w:rsid w:val="005156E7"/>
    <w:rsid w:val="00732976"/>
    <w:rsid w:val="008B253F"/>
    <w:rsid w:val="009672BD"/>
    <w:rsid w:val="00B34BCA"/>
    <w:rsid w:val="00DB6BFE"/>
    <w:rsid w:val="00DD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6CD0BD8A"/>
  <w15:docId w15:val="{6D34E936-3712-44E5-BC6D-5ABD123C11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1A3F"/>
    <w:pPr>
      <w:spacing w:after="200" w:line="276" w:lineRule="auto"/>
    </w:p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stBilgiChar">
    <w:name w:val="Üst Bilgi Char"/>
    <w:basedOn w:val="VarsaylanParagrafYazTipi"/>
    <w:uiPriority w:val="99"/>
    <w:qFormat/>
    <w:rsid w:val="004F7DF9"/>
  </w:style>
  <w:style w:type="character" w:customStyle="1" w:styleId="AltBilgiChar">
    <w:name w:val="Alt Bilgi Char"/>
    <w:basedOn w:val="VarsaylanParagrafYazTipi"/>
    <w:link w:val="AltBilgi"/>
    <w:uiPriority w:val="99"/>
    <w:qFormat/>
    <w:rsid w:val="004F7DF9"/>
  </w:style>
  <w:style w:type="character" w:customStyle="1" w:styleId="apple-converted-space">
    <w:name w:val="apple-converted-space"/>
    <w:basedOn w:val="VarsaylanParagrafYazTipi"/>
    <w:qFormat/>
    <w:rsid w:val="004F7DF9"/>
  </w:style>
  <w:style w:type="character" w:customStyle="1" w:styleId="BalonMetniChar">
    <w:name w:val="Balon Metni Char"/>
    <w:basedOn w:val="VarsaylanParagrafYazTipi"/>
    <w:link w:val="BalonMetni"/>
    <w:uiPriority w:val="99"/>
    <w:semiHidden/>
    <w:qFormat/>
    <w:rsid w:val="004F7DF9"/>
    <w:rPr>
      <w:rFonts w:ascii="Tahoma" w:hAnsi="Tahoma" w:cs="Tahoma"/>
      <w:sz w:val="16"/>
      <w:szCs w:val="16"/>
    </w:rPr>
  </w:style>
  <w:style w:type="character" w:customStyle="1" w:styleId="DipnotSabitleyicisi">
    <w:name w:val="Dipnot Sabitleyicisi"/>
    <w:rPr>
      <w:rFonts w:ascii="Times" w:hAnsi="Times"/>
      <w:strike w:val="0"/>
      <w:dstrike w:val="0"/>
      <w:color w:val="000000"/>
      <w:position w:val="0"/>
      <w:sz w:val="20"/>
      <w:u w:val="none"/>
      <w:vertAlign w:val="baseline"/>
    </w:rPr>
  </w:style>
  <w:style w:type="character" w:customStyle="1" w:styleId="FootnoteCharacters">
    <w:name w:val="Footnote Characters"/>
    <w:semiHidden/>
    <w:qFormat/>
    <w:rsid w:val="006C2F8B"/>
    <w:rPr>
      <w:rFonts w:ascii="Times" w:hAnsi="Times"/>
      <w:strike w:val="0"/>
      <w:dstrike w:val="0"/>
      <w:color w:val="000000"/>
      <w:position w:val="0"/>
      <w:sz w:val="20"/>
      <w:u w:val="none"/>
      <w:vertAlign w:val="baseline"/>
    </w:rPr>
  </w:style>
  <w:style w:type="character" w:customStyle="1" w:styleId="Heading2Char">
    <w:name w:val="Heading 2 Char"/>
    <w:qFormat/>
    <w:rsid w:val="006C2F8B"/>
    <w:rPr>
      <w:rFonts w:ascii="Times New Roman" w:hAnsi="Times New Roman"/>
      <w:color w:val="auto"/>
    </w:rPr>
  </w:style>
  <w:style w:type="character" w:customStyle="1" w:styleId="GvdeMetniChar">
    <w:name w:val="Gövde Metni Char"/>
    <w:basedOn w:val="VarsaylanParagrafYazTipi"/>
    <w:qFormat/>
    <w:rPr>
      <w:rFonts w:ascii="Times New Roman" w:hAnsi="Times New Roman"/>
    </w:rPr>
  </w:style>
  <w:style w:type="paragraph" w:customStyle="1" w:styleId="Balk">
    <w:name w:val="Başlık"/>
    <w:basedOn w:val="Normal"/>
    <w:next w:val="GvdeMetni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GvdeMetni">
    <w:name w:val="Body Text"/>
    <w:basedOn w:val="Normal"/>
    <w:pPr>
      <w:spacing w:after="140"/>
    </w:pPr>
  </w:style>
  <w:style w:type="paragraph" w:styleId="Liste">
    <w:name w:val="List"/>
    <w:basedOn w:val="GvdeMetni"/>
    <w:rPr>
      <w:rFonts w:cs="Lucida Sans"/>
    </w:rPr>
  </w:style>
  <w:style w:type="paragraph" w:styleId="ResimYazs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Dizin">
    <w:name w:val="Dizin"/>
    <w:basedOn w:val="Normal"/>
    <w:qFormat/>
    <w:pPr>
      <w:suppressLineNumbers/>
    </w:pPr>
    <w:rPr>
      <w:rFonts w:cs="Lucida Sans"/>
    </w:rPr>
  </w:style>
  <w:style w:type="paragraph" w:customStyle="1" w:styleId="stvealtbilgi">
    <w:name w:val="Üst ve alt bilgi"/>
    <w:basedOn w:val="Normal"/>
    <w:qFormat/>
  </w:style>
  <w:style w:type="paragraph" w:styleId="stBilgi">
    <w:name w:val="header"/>
    <w:basedOn w:val="Normal"/>
    <w:uiPriority w:val="99"/>
    <w:unhideWhenUsed/>
    <w:rsid w:val="004F7DF9"/>
    <w:pPr>
      <w:tabs>
        <w:tab w:val="center" w:pos="4536"/>
        <w:tab w:val="right" w:pos="9072"/>
      </w:tabs>
      <w:spacing w:after="0" w:line="240" w:lineRule="auto"/>
    </w:pPr>
  </w:style>
  <w:style w:type="paragraph" w:styleId="AltBilgi">
    <w:name w:val="footer"/>
    <w:basedOn w:val="Normal"/>
    <w:link w:val="AltBilgiChar"/>
    <w:uiPriority w:val="99"/>
    <w:unhideWhenUsed/>
    <w:rsid w:val="004F7DF9"/>
    <w:pPr>
      <w:tabs>
        <w:tab w:val="center" w:pos="4536"/>
        <w:tab w:val="right" w:pos="9072"/>
      </w:tabs>
      <w:spacing w:after="0" w:line="240" w:lineRule="auto"/>
    </w:pPr>
  </w:style>
  <w:style w:type="paragraph" w:styleId="BalonMetni">
    <w:name w:val="Balloon Text"/>
    <w:basedOn w:val="Normal"/>
    <w:link w:val="BalonMetniChar"/>
    <w:uiPriority w:val="99"/>
    <w:semiHidden/>
    <w:unhideWhenUsed/>
    <w:qFormat/>
    <w:rsid w:val="004F7DF9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Neutral">
    <w:name w:val="Neutral"/>
    <w:basedOn w:val="Normal"/>
    <w:qFormat/>
    <w:rsid w:val="006C2F8B"/>
    <w:pPr>
      <w:spacing w:after="12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en-GB"/>
    </w:rPr>
  </w:style>
  <w:style w:type="paragraph" w:customStyle="1" w:styleId="References">
    <w:name w:val="References"/>
    <w:basedOn w:val="Normal"/>
    <w:qFormat/>
    <w:rsid w:val="006C2F8B"/>
    <w:pPr>
      <w:tabs>
        <w:tab w:val="left" w:pos="288"/>
      </w:tabs>
      <w:spacing w:after="0" w:line="240" w:lineRule="auto"/>
      <w:ind w:left="288" w:hanging="288"/>
      <w:jc w:val="both"/>
    </w:pPr>
    <w:rPr>
      <w:rFonts w:ascii="Times" w:eastAsia="Times New Roman" w:hAnsi="Times" w:cs="Times New Roman"/>
      <w:color w:val="000000"/>
      <w:sz w:val="20"/>
      <w:szCs w:val="20"/>
      <w:lang w:val="fr-FR"/>
    </w:rPr>
  </w:style>
  <w:style w:type="paragraph" w:customStyle="1" w:styleId="Authors">
    <w:name w:val="Authors"/>
    <w:basedOn w:val="Normal"/>
    <w:autoRedefine/>
    <w:qFormat/>
    <w:rsid w:val="006C2F8B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4"/>
      <w:lang w:val="en-US"/>
    </w:rPr>
  </w:style>
  <w:style w:type="paragraph" w:customStyle="1" w:styleId="Affiliations">
    <w:name w:val="Affiliations"/>
    <w:basedOn w:val="Normal"/>
    <w:autoRedefine/>
    <w:qFormat/>
    <w:rsid w:val="006C2F8B"/>
    <w:pPr>
      <w:spacing w:before="40" w:after="0" w:line="240" w:lineRule="auto"/>
      <w:jc w:val="center"/>
    </w:pPr>
    <w:rPr>
      <w:rFonts w:ascii="Times" w:eastAsia="Times New Roman" w:hAnsi="Times" w:cs="Times New Roman"/>
      <w:i/>
      <w:sz w:val="18"/>
      <w:szCs w:val="20"/>
      <w:lang w:val="en-US"/>
    </w:rPr>
  </w:style>
  <w:style w:type="paragraph" w:customStyle="1" w:styleId="FigureCaption">
    <w:name w:val="Figure_Caption"/>
    <w:basedOn w:val="Normal"/>
    <w:next w:val="Normal"/>
    <w:autoRedefine/>
    <w:qFormat/>
    <w:rsid w:val="006C2F8B"/>
    <w:pPr>
      <w:spacing w:after="0" w:line="240" w:lineRule="auto"/>
      <w:jc w:val="center"/>
    </w:pPr>
    <w:rPr>
      <w:rFonts w:ascii="Times" w:eastAsia="Times New Roman" w:hAnsi="Times" w:cs="Times New Roman"/>
      <w:color w:val="000000"/>
      <w:sz w:val="20"/>
      <w:szCs w:val="20"/>
      <w:lang w:val="fr-FR"/>
    </w:rPr>
  </w:style>
  <w:style w:type="paragraph" w:customStyle="1" w:styleId="TextNormal">
    <w:name w:val="Text_Normal"/>
    <w:basedOn w:val="Normal"/>
    <w:qFormat/>
    <w:rsid w:val="006C2F8B"/>
    <w:pPr>
      <w:spacing w:after="0" w:line="240" w:lineRule="auto"/>
      <w:jc w:val="both"/>
    </w:pPr>
    <w:rPr>
      <w:rFonts w:ascii="Times" w:eastAsia="Times New Roman" w:hAnsi="Times" w:cs="Times New Roman"/>
      <w:sz w:val="20"/>
      <w:szCs w:val="20"/>
      <w:lang w:val="fr-FR"/>
    </w:rPr>
  </w:style>
  <w:style w:type="paragraph" w:customStyle="1" w:styleId="CorrespondingAuthor">
    <w:name w:val="Corresponding Author"/>
    <w:basedOn w:val="Authors"/>
    <w:qFormat/>
    <w:rsid w:val="006C2F8B"/>
    <w:pPr>
      <w:spacing w:before="60"/>
    </w:pPr>
    <w:rPr>
      <w:i/>
      <w:sz w:val="18"/>
    </w:rPr>
  </w:style>
  <w:style w:type="paragraph" w:customStyle="1" w:styleId="TableNormal1">
    <w:name w:val="Table Normal1"/>
    <w:qFormat/>
    <w:pPr>
      <w:widowControl w:val="0"/>
      <w:spacing w:after="200" w:line="276" w:lineRule="auto"/>
    </w:pPr>
    <w:rPr>
      <w:rFonts w:eastAsia="Times New Roman" w:cs="Times New Roman"/>
      <w:lang w:eastAsia="tr-TR"/>
    </w:rPr>
  </w:style>
  <w:style w:type="table" w:styleId="TabloKlavuzu">
    <w:name w:val="Table Grid"/>
    <w:basedOn w:val="NormalTablo"/>
    <w:uiPriority w:val="59"/>
    <w:rsid w:val="004F7DF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ralkYok">
    <w:name w:val="No Spacing"/>
    <w:uiPriority w:val="99"/>
    <w:qFormat/>
    <w:rsid w:val="00072AD7"/>
    <w:pPr>
      <w:suppressAutoHyphens w:val="0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9DF3404-5BFE-4A81-9603-1E4C9070A4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221</Words>
  <Characters>1261</Characters>
  <Application>Microsoft Office Word</Application>
  <DocSecurity>0</DocSecurity>
  <Lines>10</Lines>
  <Paragraphs>2</Paragraphs>
  <ScaleCrop>false</ScaleCrop>
  <Company>Hewlett-Packard Company</Company>
  <LinksUpToDate>false</LinksUpToDate>
  <CharactersWithSpaces>1480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Omer</dc:creator>
  <dc:description/>
  <cp:lastModifiedBy>Senay Balbay</cp:lastModifiedBy>
  <cp:revision>8</cp:revision>
  <dcterms:created xsi:type="dcterms:W3CDTF">2021-11-11T08:40:00Z</dcterms:created>
  <dcterms:modified xsi:type="dcterms:W3CDTF">2023-08-31T12:32:00Z</dcterms:modified>
  <dc:language>tr-TR</dc:language>
</cp:coreProperties>
</file>